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482CE162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IX-A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13A8D045" w14:textId="64682D6F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Disciplina: STUDIUL FORMELOR</w:t>
      </w:r>
      <w:r w:rsidR="00F468CB" w:rsidRPr="00CD25F8">
        <w:rPr>
          <w:rFonts w:eastAsia="Arial"/>
          <w:b/>
          <w:color w:val="000000" w:themeColor="text1"/>
          <w:sz w:val="20"/>
          <w:szCs w:val="20"/>
        </w:rPr>
        <w:t xml:space="preserve"> Ș</w:t>
      </w:r>
      <w:r w:rsidRPr="00CD25F8">
        <w:rPr>
          <w:rFonts w:eastAsia="Arial"/>
          <w:b/>
          <w:color w:val="000000" w:themeColor="text1"/>
          <w:sz w:val="20"/>
          <w:szCs w:val="20"/>
        </w:rPr>
        <w:t>I AL DESENULUI</w:t>
      </w:r>
    </w:p>
    <w:p w14:paraId="3B02F66F" w14:textId="33D9D46F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Nr. de ore alocate: 2 ore/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5"/>
        <w:gridCol w:w="4849"/>
        <w:gridCol w:w="3602"/>
        <w:gridCol w:w="3837"/>
        <w:gridCol w:w="699"/>
        <w:gridCol w:w="1186"/>
      </w:tblGrid>
      <w:tr w:rsidR="004239E9" w14:paraId="4B8ACFC2" w14:textId="77777777" w:rsidTr="00AA1524">
        <w:trPr>
          <w:trHeight w:val="467"/>
        </w:trPr>
        <w:tc>
          <w:tcPr>
            <w:tcW w:w="172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52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27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307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38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AA1524">
        <w:tc>
          <w:tcPr>
            <w:tcW w:w="172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52" w:type="pct"/>
          </w:tcPr>
          <w:p w14:paraId="57AAF329" w14:textId="4C03E0D8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543F5AA3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27" w:type="pct"/>
          </w:tcPr>
          <w:p w14:paraId="4E6ABAFF" w14:textId="7296F132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Reprezentarea volumului utilizând scara tonală</w:t>
            </w:r>
          </w:p>
        </w:tc>
        <w:tc>
          <w:tcPr>
            <w:tcW w:w="1307" w:type="pct"/>
          </w:tcPr>
          <w:p w14:paraId="6F94967C" w14:textId="3E0B0305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Realizarea unor studii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obiect</w:t>
            </w:r>
          </w:p>
        </w:tc>
        <w:tc>
          <w:tcPr>
            <w:tcW w:w="238" w:type="pct"/>
          </w:tcPr>
          <w:p w14:paraId="325E08AF" w14:textId="31E6CF17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AA1524">
        <w:tc>
          <w:tcPr>
            <w:tcW w:w="172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52" w:type="pct"/>
          </w:tcPr>
          <w:p w14:paraId="03EC12FC" w14:textId="77777777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 xml:space="preserve">Elemente de limbaj plastic - punctul, linia </w:t>
            </w:r>
          </w:p>
          <w:p w14:paraId="12A0FC75" w14:textId="383DE524" w:rsidR="007D5EBA" w:rsidRPr="007D5EBA" w:rsidRDefault="004D59B9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ş</w:t>
            </w:r>
            <w:r w:rsidR="007D5EBA" w:rsidRPr="007D5EBA">
              <w:rPr>
                <w:bCs/>
                <w:sz w:val="20"/>
                <w:szCs w:val="20"/>
                <w:lang w:val="ro-RO"/>
              </w:rPr>
              <w:t>i pata</w:t>
            </w:r>
          </w:p>
          <w:p w14:paraId="4501BCBE" w14:textId="77777777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>Punctul – ipostaza ale punctului</w:t>
            </w:r>
          </w:p>
          <w:p w14:paraId="00E2C754" w14:textId="6EB28D40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>Expresivitatea punctului</w:t>
            </w:r>
          </w:p>
        </w:tc>
        <w:tc>
          <w:tcPr>
            <w:tcW w:w="1227" w:type="pct"/>
          </w:tcPr>
          <w:p w14:paraId="53288076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Redarea într-o compoziție a ipostazelor expresive ale punctului</w:t>
            </w:r>
          </w:p>
          <w:p w14:paraId="17059C30" w14:textId="53D4FDD7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Identificarea elementelor de limbaj, conștientizând utilitatea lor ca formă de expresie plastică</w:t>
            </w:r>
          </w:p>
        </w:tc>
        <w:tc>
          <w:tcPr>
            <w:tcW w:w="1307" w:type="pct"/>
          </w:tcPr>
          <w:p w14:paraId="7CF375DF" w14:textId="77777777" w:rsidR="004D59B9" w:rsidRPr="004D59B9" w:rsidRDefault="004D59B9" w:rsidP="004D59B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D59B9">
              <w:rPr>
                <w:rFonts w:ascii="Times New Roman" w:hAnsi="Times New Roman" w:cs="Times New Roman"/>
                <w:sz w:val="20"/>
                <w:szCs w:val="20"/>
              </w:rPr>
              <w:t>- Realizarea unei compoziții plastice, cu tema la alegere în care elementul principal de limbaj folosit să fie punctul</w:t>
            </w:r>
          </w:p>
          <w:p w14:paraId="4D459988" w14:textId="22FDEE17" w:rsidR="007D5EBA" w:rsidRPr="00A924A5" w:rsidRDefault="004D59B9" w:rsidP="004D59B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D59B9">
              <w:rPr>
                <w:rFonts w:ascii="Times New Roman" w:hAnsi="Times New Roman" w:cs="Times New Roman"/>
                <w:sz w:val="20"/>
                <w:szCs w:val="20"/>
              </w:rPr>
              <w:t>- Utilizarea expresivă a punctului</w:t>
            </w:r>
          </w:p>
        </w:tc>
        <w:tc>
          <w:tcPr>
            <w:tcW w:w="238" w:type="pct"/>
          </w:tcPr>
          <w:p w14:paraId="021FCF50" w14:textId="5E3736A8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960E437" w14:textId="559F58C6" w:rsidR="007D5EBA" w:rsidRPr="007D5EBA" w:rsidRDefault="00A924A5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CD25F8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tr w:rsidR="004239E9" w:rsidRPr="007D5EBA" w14:paraId="46A3A598" w14:textId="77777777" w:rsidTr="00AA1524">
        <w:tc>
          <w:tcPr>
            <w:tcW w:w="172" w:type="pct"/>
          </w:tcPr>
          <w:p w14:paraId="2153E63F" w14:textId="5FE57D24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52" w:type="pct"/>
          </w:tcPr>
          <w:p w14:paraId="4C774058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A. Ipostaze ale liniei</w:t>
            </w:r>
          </w:p>
          <w:p w14:paraId="15EC4C95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B. Ipostaze ale petei (suprafeței)</w:t>
            </w:r>
          </w:p>
          <w:p w14:paraId="2542B717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Tipuri de linii (activă, pasivă, modulată, dreaptă, curbă etc.)</w:t>
            </w:r>
          </w:p>
          <w:p w14:paraId="0B76A15C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Expresivitatea liniei</w:t>
            </w:r>
          </w:p>
          <w:p w14:paraId="6118FC25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Modalități de realizare a petei</w:t>
            </w:r>
          </w:p>
          <w:p w14:paraId="168DFA59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Pata valorata în studiul luminii și al umbrei</w:t>
            </w:r>
          </w:p>
          <w:p w14:paraId="2AB4C76B" w14:textId="5FC9F92E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Expresivitatea petei în redarea volumului</w:t>
            </w:r>
          </w:p>
        </w:tc>
        <w:tc>
          <w:tcPr>
            <w:tcW w:w="1227" w:type="pct"/>
          </w:tcPr>
          <w:p w14:paraId="366AA9AD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Identificarea elementelor de limbaj, conștientizând</w:t>
            </w:r>
          </w:p>
          <w:p w14:paraId="34FC1CB4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 xml:space="preserve"> utilitatea lor ca formă de expresie plastică</w:t>
            </w:r>
          </w:p>
          <w:p w14:paraId="7453271D" w14:textId="46E5EA79" w:rsidR="00A924A5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Cunoașterea posibilităților sugestive și expresive ale liniei și peteti în redarea volumului</w:t>
            </w:r>
          </w:p>
        </w:tc>
        <w:tc>
          <w:tcPr>
            <w:tcW w:w="1307" w:type="pct"/>
          </w:tcPr>
          <w:p w14:paraId="15B0D170" w14:textId="77777777" w:rsidR="004D59B9" w:rsidRPr="004D59B9" w:rsidRDefault="004D59B9" w:rsidP="004D59B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D59B9">
              <w:rPr>
                <w:rFonts w:ascii="Times New Roman" w:hAnsi="Times New Roman" w:cs="Times New Roman"/>
                <w:sz w:val="20"/>
                <w:szCs w:val="20"/>
              </w:rPr>
              <w:t>- Realizarea unei naturi statice în care să se utilizeze diferite ipostaze ale liniei și petei în redarea expresivității formelor și a volumelor</w:t>
            </w:r>
          </w:p>
          <w:p w14:paraId="35107C2C" w14:textId="3B5F8051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sz w:val="20"/>
                <w:szCs w:val="20"/>
              </w:rPr>
              <w:t>- Urmărirea și însușirea etapelor unui studiu după natură – compunerea , construcția și valorația formelor</w:t>
            </w:r>
          </w:p>
        </w:tc>
        <w:tc>
          <w:tcPr>
            <w:tcW w:w="238" w:type="pct"/>
          </w:tcPr>
          <w:p w14:paraId="5478688B" w14:textId="2763DF48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2A4F7E0E" w14:textId="0D7CA7D8" w:rsidR="007D5EBA" w:rsidRPr="007D5EBA" w:rsidRDefault="00EB63C0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137D7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CD25F8" w:rsidRPr="007D5EBA" w14:paraId="521CB770" w14:textId="77777777" w:rsidTr="00EF53D0">
        <w:tc>
          <w:tcPr>
            <w:tcW w:w="172" w:type="pct"/>
          </w:tcPr>
          <w:p w14:paraId="0B0002DF" w14:textId="77777777" w:rsidR="00CD25F8" w:rsidRPr="004A64DC" w:rsidRDefault="00CD25F8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74444"/>
          </w:p>
        </w:tc>
        <w:tc>
          <w:tcPr>
            <w:tcW w:w="4828" w:type="pct"/>
            <w:gridSpan w:val="5"/>
          </w:tcPr>
          <w:p w14:paraId="08EB9E18" w14:textId="61854BB3" w:rsidR="00CD25F8" w:rsidRPr="004A64DC" w:rsidRDefault="004A64DC" w:rsidP="007D6909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bookmarkEnd w:id="3"/>
      <w:tr w:rsidR="004239E9" w:rsidRPr="007D5EBA" w14:paraId="712335AF" w14:textId="77777777" w:rsidTr="00AA1524">
        <w:tc>
          <w:tcPr>
            <w:tcW w:w="172" w:type="pct"/>
          </w:tcPr>
          <w:p w14:paraId="0F148F24" w14:textId="30BECF1B" w:rsidR="007D5EBA" w:rsidRPr="004A64DC" w:rsidRDefault="00A924A5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52" w:type="pct"/>
          </w:tcPr>
          <w:p w14:paraId="321D2AFF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Relație între punct linie și pată</w:t>
            </w:r>
          </w:p>
          <w:p w14:paraId="2407528D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Relația punct – linie</w:t>
            </w:r>
          </w:p>
          <w:p w14:paraId="47F6C3DD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Relația punct – pată</w:t>
            </w:r>
          </w:p>
          <w:p w14:paraId="60C4CA8D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Relația linie – pată</w:t>
            </w:r>
          </w:p>
          <w:p w14:paraId="789B782F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Tipuri de relaționări</w:t>
            </w:r>
          </w:p>
          <w:p w14:paraId="22C4002B" w14:textId="7F5E91AA" w:rsidR="00A924A5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Scopul, importanța și rolul relaționării acestor elemente</w:t>
            </w:r>
          </w:p>
        </w:tc>
        <w:tc>
          <w:tcPr>
            <w:tcW w:w="1227" w:type="pct"/>
          </w:tcPr>
          <w:p w14:paraId="5B24764C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Configurarea de structuri plastice intenționate, urmărind gradul de finalizare al acestora</w:t>
            </w:r>
          </w:p>
          <w:p w14:paraId="54472BEA" w14:textId="20DB1588" w:rsidR="00C25769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Realizarea imaginii plastice în coordonatele specifice bidimensionalului</w:t>
            </w:r>
          </w:p>
        </w:tc>
        <w:tc>
          <w:tcPr>
            <w:tcW w:w="1307" w:type="pct"/>
          </w:tcPr>
          <w:p w14:paraId="53E78218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Realizarea unui studiu după obiecte în care să fie exploatate relații create între linie pată și puncte</w:t>
            </w:r>
          </w:p>
          <w:p w14:paraId="496C95FC" w14:textId="7376C4D5" w:rsidR="00C25769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Folosirea elementelor de limbaj în configurarea expresivă a spațiului creat</w:t>
            </w:r>
          </w:p>
        </w:tc>
        <w:tc>
          <w:tcPr>
            <w:tcW w:w="238" w:type="pct"/>
          </w:tcPr>
          <w:p w14:paraId="65C2C68D" w14:textId="7EC35969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3082C7B8" w14:textId="0D256DAA" w:rsidR="007D5EBA" w:rsidRDefault="00EB63C0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4A64DC">
              <w:rPr>
                <w:bCs/>
                <w:sz w:val="20"/>
                <w:szCs w:val="20"/>
                <w:lang w:val="ro-RO"/>
              </w:rPr>
              <w:t>8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4A64DC">
              <w:rPr>
                <w:bCs/>
                <w:sz w:val="20"/>
                <w:szCs w:val="20"/>
                <w:lang w:val="ro-RO"/>
              </w:rPr>
              <w:t>1</w:t>
            </w:r>
          </w:p>
          <w:p w14:paraId="00297719" w14:textId="77777777" w:rsidR="007D6909" w:rsidRDefault="007D6909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  <w:p w14:paraId="7C47FF89" w14:textId="7B9442BB" w:rsidR="00182803" w:rsidRPr="007D5EBA" w:rsidRDefault="00EF53D0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4239E9" w:rsidRPr="007D5EBA" w14:paraId="0C87C8E3" w14:textId="77777777" w:rsidTr="00AA1524">
        <w:tc>
          <w:tcPr>
            <w:tcW w:w="172" w:type="pct"/>
          </w:tcPr>
          <w:p w14:paraId="6ECF71C8" w14:textId="6AD56696" w:rsidR="007D5EBA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881A94" w:rsidRPr="004A64DC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52" w:type="pct"/>
          </w:tcPr>
          <w:p w14:paraId="3F7FA374" w14:textId="152A2FD5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Linia, pata și valoarea – elemente de sugerare a tridimensionalului (lumina, umba, pasajul)</w:t>
            </w:r>
          </w:p>
          <w:p w14:paraId="1EAE759B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Sistematizarea noțiunii de valoare: alb, negru, gri, trepte valorice, contraste, calitate</w:t>
            </w:r>
          </w:p>
          <w:p w14:paraId="274D0590" w14:textId="25E27455" w:rsidR="00EB63C0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Noțiuni de lumină – umbră în redarea volumelor</w:t>
            </w:r>
          </w:p>
        </w:tc>
        <w:tc>
          <w:tcPr>
            <w:tcW w:w="1227" w:type="pct"/>
          </w:tcPr>
          <w:p w14:paraId="3B98DECB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Reperezentarea volumului utilizând scara tonală</w:t>
            </w:r>
          </w:p>
          <w:p w14:paraId="72A7E537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Obținerea efectului volumetric și de sugerare a spațialității</w:t>
            </w:r>
          </w:p>
          <w:p w14:paraId="2E115628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Cunoașterea posibilităților sugestive și expresive ale liniei și petei în readarea volumului</w:t>
            </w:r>
          </w:p>
          <w:p w14:paraId="50DB1B2F" w14:textId="6A231B03" w:rsidR="00EB63C0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Obținerea efectului volumetric și sugerarea spațialității</w:t>
            </w:r>
          </w:p>
        </w:tc>
        <w:tc>
          <w:tcPr>
            <w:tcW w:w="1307" w:type="pct"/>
          </w:tcPr>
          <w:p w14:paraId="4F6455F7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 xml:space="preserve">- Realizarea unui studiu de corpuri geometrice </w:t>
            </w:r>
          </w:p>
          <w:p w14:paraId="5742D366" w14:textId="77777777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Utilizarea scării tonale în redarea volumelor</w:t>
            </w:r>
          </w:p>
          <w:p w14:paraId="00AECAEC" w14:textId="39B4D4C2" w:rsidR="00EB63C0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- Studierea și utilizarea tehnicii de valorație</w:t>
            </w:r>
          </w:p>
        </w:tc>
        <w:tc>
          <w:tcPr>
            <w:tcW w:w="238" w:type="pct"/>
          </w:tcPr>
          <w:p w14:paraId="4CAB61FA" w14:textId="5D0A31CA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5DA8E08" w14:textId="0131F31C" w:rsidR="007D5EBA" w:rsidRPr="007D5EBA" w:rsidRDefault="00EB63C0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4A64DC">
              <w:rPr>
                <w:bCs/>
                <w:sz w:val="20"/>
                <w:szCs w:val="20"/>
                <w:lang w:val="ro-RO"/>
              </w:rPr>
              <w:t>2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4A64DC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tr w:rsidR="006722E3" w:rsidRPr="007D5EBA" w14:paraId="0D1164D5" w14:textId="77777777" w:rsidTr="006722E3">
        <w:tc>
          <w:tcPr>
            <w:tcW w:w="172" w:type="pct"/>
          </w:tcPr>
          <w:p w14:paraId="30252952" w14:textId="77777777" w:rsidR="006722E3" w:rsidRPr="004A64DC" w:rsidRDefault="006722E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8" w:type="pct"/>
            <w:gridSpan w:val="5"/>
          </w:tcPr>
          <w:p w14:paraId="3C39B63F" w14:textId="0CD15080" w:rsidR="006722E3" w:rsidRDefault="006722E3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0F449EE" w14:textId="77777777" w:rsidTr="00AA1524">
        <w:tc>
          <w:tcPr>
            <w:tcW w:w="172" w:type="pct"/>
          </w:tcPr>
          <w:p w14:paraId="5032693B" w14:textId="4E563AFC" w:rsidR="007D5EBA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52" w:type="pct"/>
          </w:tcPr>
          <w:p w14:paraId="52083439" w14:textId="77777777" w:rsidR="0090493E" w:rsidRPr="0090493E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Raporturi valorice în percepția vizuală a formei (relația ton local – treaptă locală)</w:t>
            </w:r>
          </w:p>
          <w:p w14:paraId="1FC83F42" w14:textId="77777777" w:rsidR="0090493E" w:rsidRPr="0090493E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Studiul comparativ al valorilor și redarea acestora prin valorație</w:t>
            </w:r>
          </w:p>
          <w:p w14:paraId="602F8491" w14:textId="77777777" w:rsidR="0090493E" w:rsidRPr="0090493E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Organizarea coordonată a elementelor de limbaj plastic în construcția și valorația formelor</w:t>
            </w:r>
          </w:p>
          <w:p w14:paraId="38FBE230" w14:textId="19FD945B" w:rsidR="00393825" w:rsidRPr="007D5EBA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Importanța scării tonale</w:t>
            </w:r>
          </w:p>
        </w:tc>
        <w:tc>
          <w:tcPr>
            <w:tcW w:w="1227" w:type="pct"/>
          </w:tcPr>
          <w:p w14:paraId="7189BFAC" w14:textId="77777777" w:rsidR="0090493E" w:rsidRPr="0090493E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- Utilizarea rezultatelor analizei valorilor tridimensionale specifice desenului</w:t>
            </w:r>
          </w:p>
          <w:p w14:paraId="4C8B1EAC" w14:textId="77777777" w:rsidR="0090493E" w:rsidRPr="0090493E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- Reprezentarea volumului utilizând scara tonală</w:t>
            </w:r>
          </w:p>
          <w:p w14:paraId="3221188A" w14:textId="102489A0" w:rsidR="00393825" w:rsidRPr="007D5EBA" w:rsidRDefault="0090493E" w:rsidP="0090493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0493E">
              <w:rPr>
                <w:bCs/>
                <w:sz w:val="20"/>
                <w:szCs w:val="20"/>
                <w:lang w:val="ro-RO"/>
              </w:rPr>
              <w:t>- Decodificarea realității obiective și transpunerea ei în limbaj specific</w:t>
            </w:r>
          </w:p>
        </w:tc>
        <w:tc>
          <w:tcPr>
            <w:tcW w:w="1307" w:type="pct"/>
          </w:tcPr>
          <w:p w14:paraId="40AAF17F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Realizarea unui studiu de corpuri geometrice</w:t>
            </w:r>
          </w:p>
          <w:p w14:paraId="78FF7E69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Utilizarea scării tonale în redarea volumelor </w:t>
            </w:r>
          </w:p>
          <w:p w14:paraId="3AB73C73" w14:textId="7CA17ADA" w:rsidR="00393825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Studierea și uilizarea tehnicii valorației</w:t>
            </w:r>
          </w:p>
        </w:tc>
        <w:tc>
          <w:tcPr>
            <w:tcW w:w="238" w:type="pct"/>
          </w:tcPr>
          <w:p w14:paraId="2296EB36" w14:textId="431F1269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2CA2B85" w14:textId="09EB74B0" w:rsidR="007D5EBA" w:rsidRPr="007D5EBA" w:rsidRDefault="00393825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4A64DC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4A64DC">
              <w:rPr>
                <w:bCs/>
                <w:sz w:val="20"/>
                <w:szCs w:val="20"/>
                <w:lang w:val="ro-RO"/>
              </w:rPr>
              <w:t>8</w:t>
            </w:r>
          </w:p>
        </w:tc>
      </w:tr>
      <w:tr w:rsidR="004239E9" w:rsidRPr="007D5EBA" w14:paraId="2BF08BAE" w14:textId="77777777" w:rsidTr="00AA1524">
        <w:tc>
          <w:tcPr>
            <w:tcW w:w="172" w:type="pct"/>
          </w:tcPr>
          <w:p w14:paraId="66C52DA3" w14:textId="4263CD73" w:rsidR="007D5EBA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881A94" w:rsidRPr="004A64DC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52" w:type="pct"/>
          </w:tcPr>
          <w:p w14:paraId="68D51192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Modalități de investigare a formelor cu ajutorul mijloacelor specifice studiului</w:t>
            </w:r>
          </w:p>
          <w:p w14:paraId="511002A0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Studiul unor forme naturale și a formelor create de om (obiecte)</w:t>
            </w:r>
          </w:p>
          <w:p w14:paraId="6E41A63D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Modalități de redare expresivă</w:t>
            </w:r>
          </w:p>
          <w:p w14:paraId="3574C1EC" w14:textId="67936480" w:rsidR="00393825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Importanța studiului și rolul sau în reazolvarea plastică a formelor</w:t>
            </w:r>
          </w:p>
        </w:tc>
        <w:tc>
          <w:tcPr>
            <w:tcW w:w="1227" w:type="pct"/>
          </w:tcPr>
          <w:p w14:paraId="21D00D39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Realizarea spațiului plastic pornind de la realitatea obiectivă (lumea formelor tridimensionale percepute de senzorial - afectiv și mental – constructiv)</w:t>
            </w:r>
          </w:p>
          <w:p w14:paraId="45980977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Decodificarea realității obiective și transpunerea ei în limbaj specific</w:t>
            </w:r>
          </w:p>
          <w:p w14:paraId="5B40504D" w14:textId="74AFF830" w:rsidR="006D3B4D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Reprezentarea morfologiei interne (arhitectura formei) și externe (atributele formei exterioare)</w:t>
            </w:r>
          </w:p>
        </w:tc>
        <w:tc>
          <w:tcPr>
            <w:tcW w:w="1307" w:type="pct"/>
          </w:tcPr>
          <w:p w14:paraId="36179434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Realizarea unei naturi statice în care se urmărește investigarea formelor puse spre studiu prin construcție și valorație</w:t>
            </w:r>
          </w:p>
          <w:p w14:paraId="419D655C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Utilizarea liniei și a petei în construcție și valorație</w:t>
            </w:r>
          </w:p>
          <w:p w14:paraId="4D558472" w14:textId="4E46456D" w:rsidR="006D3B4D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Transpunerea realității obiective în spatiu plastic – coala de desen</w:t>
            </w:r>
          </w:p>
        </w:tc>
        <w:tc>
          <w:tcPr>
            <w:tcW w:w="238" w:type="pct"/>
          </w:tcPr>
          <w:p w14:paraId="64C6E786" w14:textId="461C844D" w:rsidR="007D5EBA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DACDEEA" w14:textId="076EFF88" w:rsidR="007D5EBA" w:rsidRPr="007D5EBA" w:rsidRDefault="006D3B4D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S19-S2</w:t>
            </w:r>
            <w:r w:rsidR="004A64DC">
              <w:rPr>
                <w:bCs/>
                <w:sz w:val="20"/>
                <w:szCs w:val="20"/>
                <w:lang w:val="ro-RO"/>
              </w:rPr>
              <w:t>1</w:t>
            </w:r>
          </w:p>
        </w:tc>
      </w:tr>
      <w:tr w:rsidR="006722E3" w:rsidRPr="007D5EBA" w14:paraId="7AC85ABB" w14:textId="77777777" w:rsidTr="006722E3">
        <w:tc>
          <w:tcPr>
            <w:tcW w:w="172" w:type="pct"/>
          </w:tcPr>
          <w:p w14:paraId="3A20E208" w14:textId="77777777" w:rsidR="006722E3" w:rsidRPr="004A64DC" w:rsidRDefault="006722E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8" w:type="pct"/>
            <w:gridSpan w:val="5"/>
          </w:tcPr>
          <w:p w14:paraId="5657A100" w14:textId="26528889" w:rsidR="006722E3" w:rsidRDefault="006722E3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182803" w:rsidRPr="007D5EBA" w14:paraId="1AC0136F" w14:textId="77777777" w:rsidTr="00AA1524">
        <w:tc>
          <w:tcPr>
            <w:tcW w:w="172" w:type="pct"/>
          </w:tcPr>
          <w:p w14:paraId="40DAA23D" w14:textId="754C65C5" w:rsidR="00EB63C0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52" w:type="pct"/>
          </w:tcPr>
          <w:p w14:paraId="410154F2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Modalități de analiză și de utilizare a raportului lumină – umbră în perceperea și redarea formelor</w:t>
            </w:r>
          </w:p>
          <w:p w14:paraId="6B24AE90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Aplicație la studiul unor obiecte simple, în care se urmărește construcția clară și reprezentarea corectă a luminei și umbrei</w:t>
            </w:r>
          </w:p>
          <w:p w14:paraId="1E8EC6D8" w14:textId="7949C4AB" w:rsidR="006D3B4D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Redarea și rezolvarea contrastului de valoare prin redarea volumelor</w:t>
            </w:r>
          </w:p>
        </w:tc>
        <w:tc>
          <w:tcPr>
            <w:tcW w:w="1227" w:type="pct"/>
          </w:tcPr>
          <w:p w14:paraId="6D6A6865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Utilizarea rezultatelor analizei valorilor tridimensionale specifice desenului</w:t>
            </w:r>
          </w:p>
          <w:p w14:paraId="2633D431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Utilizarea luminei și umbrei în realizarea obiectivului propus – redarea formleor </w:t>
            </w:r>
          </w:p>
          <w:p w14:paraId="2D602C0D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Identificarea relației lumină – umbră prin raportare la elementele componente ale formelor </w:t>
            </w:r>
          </w:p>
          <w:p w14:paraId="666F0749" w14:textId="5D86B6CD" w:rsidR="00527254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Decodificarea realității obiective și transpunenrea ei în limbaj specific</w:t>
            </w:r>
          </w:p>
        </w:tc>
        <w:tc>
          <w:tcPr>
            <w:tcW w:w="1307" w:type="pct"/>
          </w:tcPr>
          <w:p w14:paraId="2870682C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Realizarea unei naturi statice în care se studiază probelematica raportului lumină – umbră </w:t>
            </w:r>
          </w:p>
          <w:p w14:paraId="7B591C39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Redarea formelor cu ajutorul contrastului de valoare </w:t>
            </w:r>
          </w:p>
          <w:p w14:paraId="4C776BE9" w14:textId="249CB869" w:rsidR="00527254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Redarea experesivitatii plastice a formelor</w:t>
            </w:r>
          </w:p>
        </w:tc>
        <w:tc>
          <w:tcPr>
            <w:tcW w:w="238" w:type="pct"/>
          </w:tcPr>
          <w:p w14:paraId="1C73B52B" w14:textId="2A20FAC0" w:rsidR="00EB63C0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DF9FF33" w14:textId="6A049008" w:rsidR="00EB63C0" w:rsidRPr="007D5EBA" w:rsidRDefault="00527254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</w:t>
            </w:r>
            <w:r w:rsidR="004A64DC">
              <w:rPr>
                <w:bCs/>
                <w:sz w:val="20"/>
                <w:szCs w:val="20"/>
                <w:lang w:val="ro-RO"/>
              </w:rPr>
              <w:t>2</w:t>
            </w:r>
            <w:r>
              <w:rPr>
                <w:bCs/>
                <w:sz w:val="20"/>
                <w:szCs w:val="20"/>
                <w:lang w:val="ro-RO"/>
              </w:rPr>
              <w:t>-S2</w:t>
            </w:r>
            <w:r w:rsidR="004A64DC">
              <w:rPr>
                <w:bCs/>
                <w:sz w:val="20"/>
                <w:szCs w:val="20"/>
                <w:lang w:val="ro-RO"/>
              </w:rPr>
              <w:t>5</w:t>
            </w:r>
          </w:p>
        </w:tc>
      </w:tr>
      <w:tr w:rsidR="00182803" w:rsidRPr="007D5EBA" w14:paraId="5CA7BE51" w14:textId="77777777" w:rsidTr="00AA1524">
        <w:tc>
          <w:tcPr>
            <w:tcW w:w="172" w:type="pct"/>
          </w:tcPr>
          <w:p w14:paraId="56928D4E" w14:textId="706749A8" w:rsidR="00EB63C0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52" w:type="pct"/>
          </w:tcPr>
          <w:p w14:paraId="7EF395AD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Categorii de forme: forme simple/ complexe/ spontane/ elaborate/ naturale</w:t>
            </w:r>
          </w:p>
          <w:p w14:paraId="61C2085B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Definirea formei</w:t>
            </w:r>
          </w:p>
          <w:p w14:paraId="6BC7644C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Redarea formei și amplasarea în spațiul formelor</w:t>
            </w:r>
          </w:p>
          <w:p w14:paraId="4F43C75F" w14:textId="5B5F9E43" w:rsidR="00527254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Forma ca realitate (informația vizuală) vs. forma plastică (informația vizual – afectivă)</w:t>
            </w:r>
          </w:p>
        </w:tc>
        <w:tc>
          <w:tcPr>
            <w:tcW w:w="1227" w:type="pct"/>
          </w:tcPr>
          <w:p w14:paraId="05917240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Reprezentarea morfologiei interne (arhitectura formei) și extrerne (atributele formei exterioare)</w:t>
            </w:r>
          </w:p>
          <w:p w14:paraId="37D8B0C1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Utilizarea rezultatelor analizei valorilor tridimensionale specifice desenului în propriile studii </w:t>
            </w:r>
          </w:p>
          <w:p w14:paraId="76445FC6" w14:textId="0F01BC1A" w:rsidR="00001D65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lastRenderedPageBreak/>
              <w:t>- Cunoașterea elementelor de bază ale perspectivei; tipuri de perspectivă</w:t>
            </w:r>
          </w:p>
        </w:tc>
        <w:tc>
          <w:tcPr>
            <w:tcW w:w="1307" w:type="pct"/>
          </w:tcPr>
          <w:p w14:paraId="55C9B79B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lastRenderedPageBreak/>
              <w:t>- Realizarea unui studiu de natura statică cu forme geometrice, în care se urmărește modul în care lucrează perspectiva asupra obiectelor</w:t>
            </w:r>
          </w:p>
          <w:p w14:paraId="3695AB8C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Redarea în practică a noțiunilor de bază despre perspectivă</w:t>
            </w:r>
          </w:p>
          <w:p w14:paraId="381B2E15" w14:textId="26E2E577" w:rsidR="00001D65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lastRenderedPageBreak/>
              <w:t>- Ordonarea expresivă și echilibrată a spațiului cu ajutorul perspectivei</w:t>
            </w:r>
          </w:p>
        </w:tc>
        <w:tc>
          <w:tcPr>
            <w:tcW w:w="238" w:type="pct"/>
          </w:tcPr>
          <w:p w14:paraId="05C3BEEA" w14:textId="166CE0E5" w:rsidR="00EB63C0" w:rsidRPr="007D5EBA" w:rsidRDefault="00AA152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>4</w:t>
            </w:r>
          </w:p>
        </w:tc>
        <w:tc>
          <w:tcPr>
            <w:tcW w:w="403" w:type="pct"/>
          </w:tcPr>
          <w:p w14:paraId="0D5AA9AC" w14:textId="027F1149" w:rsidR="00EB63C0" w:rsidRDefault="00001D65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</w:t>
            </w:r>
            <w:r w:rsidR="004A64DC">
              <w:rPr>
                <w:bCs/>
                <w:sz w:val="20"/>
                <w:szCs w:val="20"/>
                <w:lang w:val="ro-RO"/>
              </w:rPr>
              <w:t>6</w:t>
            </w:r>
            <w:r>
              <w:rPr>
                <w:bCs/>
                <w:sz w:val="20"/>
                <w:szCs w:val="20"/>
                <w:lang w:val="ro-RO"/>
              </w:rPr>
              <w:t>-S2</w:t>
            </w:r>
            <w:r w:rsidR="004A64DC">
              <w:rPr>
                <w:bCs/>
                <w:sz w:val="20"/>
                <w:szCs w:val="20"/>
                <w:lang w:val="ro-RO"/>
              </w:rPr>
              <w:t>9</w:t>
            </w:r>
          </w:p>
          <w:p w14:paraId="66686D25" w14:textId="77777777" w:rsidR="007D6909" w:rsidRDefault="007D6909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3B07D5D2" w14:textId="77777777" w:rsidR="007D6909" w:rsidRDefault="00EF53D0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417FBDF9" w14:textId="775131F9" w:rsidR="00EF53D0" w:rsidRPr="007D5EBA" w:rsidRDefault="00EF53D0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7D6909" w:rsidRPr="007D5EBA" w14:paraId="2EB2838B" w14:textId="77777777" w:rsidTr="00EF53D0">
        <w:tc>
          <w:tcPr>
            <w:tcW w:w="172" w:type="pct"/>
          </w:tcPr>
          <w:p w14:paraId="0E296469" w14:textId="77777777" w:rsidR="007D6909" w:rsidRPr="004A64DC" w:rsidRDefault="007D690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8" w:type="pct"/>
            <w:gridSpan w:val="5"/>
          </w:tcPr>
          <w:p w14:paraId="4EBC73C7" w14:textId="39A9E96B" w:rsidR="007D6909" w:rsidRPr="004A64DC" w:rsidRDefault="004A64DC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182803" w:rsidRPr="007D5EBA" w14:paraId="6F4D6BE5" w14:textId="77777777" w:rsidTr="00AA1524">
        <w:tc>
          <w:tcPr>
            <w:tcW w:w="172" w:type="pct"/>
          </w:tcPr>
          <w:p w14:paraId="5ED91D71" w14:textId="026B8269" w:rsidR="00EB63C0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52" w:type="pct"/>
          </w:tcPr>
          <w:p w14:paraId="759850F1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Modalități de obținere a materialității prin valorație</w:t>
            </w:r>
          </w:p>
          <w:p w14:paraId="6F662EF3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Tehnici de structurare a formelor în relația cu lumina și umbra </w:t>
            </w:r>
          </w:p>
          <w:p w14:paraId="3E2414CB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Noțiuni de valorație</w:t>
            </w:r>
          </w:p>
          <w:p w14:paraId="4A4B5EDA" w14:textId="093E749C" w:rsidR="00001D65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Pata plată – pata modulată</w:t>
            </w:r>
          </w:p>
        </w:tc>
        <w:tc>
          <w:tcPr>
            <w:tcW w:w="1227" w:type="pct"/>
          </w:tcPr>
          <w:p w14:paraId="5F7A5413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Decodificarea realității obiective și transpunerea ei în limbaj specific</w:t>
            </w:r>
          </w:p>
          <w:p w14:paraId="72F84952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Studierea formelor și transpunerea lor într-o natură statică</w:t>
            </w:r>
          </w:p>
          <w:p w14:paraId="1ACD56AA" w14:textId="77777777" w:rsid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Respectarea paginației, proporțiilor și construcției riguroase a corpurilor ce alcătuiesc natura statică</w:t>
            </w:r>
          </w:p>
          <w:p w14:paraId="58AE8629" w14:textId="77777777" w:rsidR="00937F3D" w:rsidRPr="00937F3D" w:rsidRDefault="00001D65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937F3D" w:rsidRPr="00937F3D">
              <w:rPr>
                <w:bCs/>
                <w:sz w:val="20"/>
                <w:szCs w:val="20"/>
                <w:lang w:val="ro-RO"/>
              </w:rPr>
              <w:t>Redarea expresivității volumului prin studierea valorației și a tehnicilor de valorație</w:t>
            </w:r>
          </w:p>
          <w:p w14:paraId="4882B320" w14:textId="3A5DA6E4" w:rsidR="00001D65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Sugerarea materialității obiectelor și a structurilor</w:t>
            </w:r>
          </w:p>
        </w:tc>
        <w:tc>
          <w:tcPr>
            <w:tcW w:w="1307" w:type="pct"/>
          </w:tcPr>
          <w:p w14:paraId="121E424C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Realizarea unei naturi statice cu obiecte și structuri naturale</w:t>
            </w:r>
          </w:p>
          <w:p w14:paraId="2DE20579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Rezolvarea relației dintre obiecte și draperie prin redarea formelor și materialitatilor specifice</w:t>
            </w:r>
          </w:p>
          <w:p w14:paraId="16F16D27" w14:textId="52F8BEB5" w:rsidR="00001D65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 xml:space="preserve">- Studierea luminii și umbrei în redarea </w:t>
            </w:r>
            <w:r w:rsidR="00001D65">
              <w:rPr>
                <w:bCs/>
                <w:sz w:val="20"/>
                <w:szCs w:val="20"/>
                <w:lang w:val="ro-RO"/>
              </w:rPr>
              <w:t>expresiva a volumelor</w:t>
            </w:r>
          </w:p>
          <w:p w14:paraId="591EBBF9" w14:textId="56A80B75" w:rsidR="00001D65" w:rsidRPr="007D5EBA" w:rsidRDefault="00001D65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Aplicarea tehnicilor de </w:t>
            </w:r>
            <w:r w:rsidR="00937F3D" w:rsidRPr="00937F3D">
              <w:rPr>
                <w:bCs/>
                <w:sz w:val="20"/>
                <w:szCs w:val="20"/>
                <w:lang w:val="ro-RO"/>
              </w:rPr>
              <w:t>valorație</w:t>
            </w:r>
          </w:p>
        </w:tc>
        <w:tc>
          <w:tcPr>
            <w:tcW w:w="238" w:type="pct"/>
          </w:tcPr>
          <w:p w14:paraId="0B1E2823" w14:textId="69FC7FA4" w:rsidR="00EB63C0" w:rsidRPr="007D5EBA" w:rsidRDefault="00AA1524" w:rsidP="00AA1524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1EF670AD" w14:textId="78652244" w:rsidR="00EB63C0" w:rsidRPr="007D5EBA" w:rsidRDefault="004A64DC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S30-S34</w:t>
            </w:r>
          </w:p>
        </w:tc>
      </w:tr>
      <w:tr w:rsidR="00182803" w:rsidRPr="007D5EBA" w14:paraId="21EADD5F" w14:textId="77777777" w:rsidTr="00AA1524">
        <w:tc>
          <w:tcPr>
            <w:tcW w:w="172" w:type="pct"/>
          </w:tcPr>
          <w:p w14:paraId="42E67ACE" w14:textId="23BBD72E" w:rsidR="00EB63C0" w:rsidRPr="004A64DC" w:rsidRDefault="0018280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52" w:type="pct"/>
          </w:tcPr>
          <w:p w14:paraId="3B1B2BAD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Evaluarea finală a cunoștințelor</w:t>
            </w:r>
          </w:p>
          <w:p w14:paraId="1C675CD9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Verificarea cunoștințelor teoretice și practice, prin aplicație în studiul unei naturi statice și printr-un test oral cu itemi semiobiectivi</w:t>
            </w:r>
          </w:p>
          <w:p w14:paraId="1F020668" w14:textId="2CD13456" w:rsidR="00F468CB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Expoziție colecti</w:t>
            </w:r>
            <w:r w:rsidR="00CF4EBE">
              <w:rPr>
                <w:bCs/>
                <w:sz w:val="20"/>
                <w:szCs w:val="20"/>
                <w:lang w:val="ro-RO"/>
              </w:rPr>
              <w:t>v</w:t>
            </w:r>
            <w:r w:rsidR="00A614AA">
              <w:rPr>
                <w:bCs/>
                <w:sz w:val="20"/>
                <w:szCs w:val="20"/>
                <w:lang w:val="ro-RO"/>
              </w:rPr>
              <w:t>ă</w:t>
            </w:r>
            <w:r w:rsidRPr="00937F3D">
              <w:rPr>
                <w:bCs/>
                <w:sz w:val="20"/>
                <w:szCs w:val="20"/>
                <w:lang w:val="ro-RO"/>
              </w:rPr>
              <w:t xml:space="preserve"> cu cele mai reușite lucrări</w:t>
            </w:r>
          </w:p>
        </w:tc>
        <w:tc>
          <w:tcPr>
            <w:tcW w:w="1227" w:type="pct"/>
          </w:tcPr>
          <w:p w14:paraId="1E707CAF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Verificarea cunoștințelor acumulate prin realizarea evaluării orale și a autoevaluării</w:t>
            </w:r>
          </w:p>
          <w:p w14:paraId="5C6C166C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Însușirea limbajului plastic și utilizarea lui în răspunsurile și soluțiile găsite la întrebări</w:t>
            </w:r>
          </w:p>
          <w:p w14:paraId="2BBC87E5" w14:textId="39A506B3" w:rsidR="00F468CB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Implicarea în realizarea expoziției</w:t>
            </w:r>
          </w:p>
        </w:tc>
        <w:tc>
          <w:tcPr>
            <w:tcW w:w="1307" w:type="pct"/>
          </w:tcPr>
          <w:p w14:paraId="15D444BA" w14:textId="77777777" w:rsidR="00937F3D" w:rsidRPr="00937F3D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Realizarea unei naturi statice în care se aplică cunoștințele acumulate</w:t>
            </w:r>
          </w:p>
          <w:p w14:paraId="7AB613EF" w14:textId="0B5D5ECD" w:rsidR="00F468CB" w:rsidRPr="007D5EBA" w:rsidRDefault="00937F3D" w:rsidP="00937F3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37F3D">
              <w:rPr>
                <w:bCs/>
                <w:sz w:val="20"/>
                <w:szCs w:val="20"/>
                <w:lang w:val="ro-RO"/>
              </w:rPr>
              <w:t>- Rezolvarea testului propus de profesor</w:t>
            </w:r>
          </w:p>
        </w:tc>
        <w:tc>
          <w:tcPr>
            <w:tcW w:w="238" w:type="pct"/>
          </w:tcPr>
          <w:p w14:paraId="3627BD6C" w14:textId="16B9973D" w:rsidR="00EB63C0" w:rsidRPr="007D5EBA" w:rsidRDefault="00AA1524" w:rsidP="00AA1524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6722E3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089B28DB" w14:textId="77777777" w:rsidR="00AA1524" w:rsidRDefault="00AA1524" w:rsidP="00AA1524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AA1524" w14:paraId="609C1BDD" w14:textId="77777777" w:rsidTr="00AA1524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7AFF2C" w14:textId="03B60DF9" w:rsidR="00AA1524" w:rsidRDefault="00AA1524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TOTAL NR. ORE: </w:t>
            </w:r>
            <w:r w:rsidR="000D0119">
              <w:rPr>
                <w:b/>
                <w:sz w:val="20"/>
                <w:szCs w:val="20"/>
                <w:lang w:val="ro-RO"/>
              </w:rPr>
              <w:t>72</w:t>
            </w:r>
            <w:r>
              <w:rPr>
                <w:b/>
                <w:sz w:val="20"/>
                <w:szCs w:val="20"/>
                <w:lang w:val="ro-RO"/>
              </w:rPr>
              <w:t xml:space="preserve"> ORE/ AN ȘCOLAR</w:t>
            </w:r>
          </w:p>
        </w:tc>
      </w:tr>
    </w:tbl>
    <w:p w14:paraId="5FE5E82A" w14:textId="77777777" w:rsidR="00AA1524" w:rsidRDefault="00AA1524" w:rsidP="00AA1524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12088F44" w14:textId="77777777" w:rsidR="00AA1524" w:rsidRDefault="00AA1524" w:rsidP="00AA1524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6D6CEEC7" w14:textId="77777777" w:rsidR="00AA1524" w:rsidRDefault="00AA1524" w:rsidP="00AA1524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>
      <w:pPr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0204B" w14:textId="77777777" w:rsidR="00A426E7" w:rsidRDefault="00A426E7" w:rsidP="00A924A5">
      <w:r>
        <w:separator/>
      </w:r>
    </w:p>
  </w:endnote>
  <w:endnote w:type="continuationSeparator" w:id="0">
    <w:p w14:paraId="137AB8BD" w14:textId="77777777" w:rsidR="00A426E7" w:rsidRDefault="00A426E7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C4D9B" w14:textId="77777777" w:rsidR="00A426E7" w:rsidRDefault="00A426E7" w:rsidP="00A924A5">
      <w:r>
        <w:separator/>
      </w:r>
    </w:p>
  </w:footnote>
  <w:footnote w:type="continuationSeparator" w:id="0">
    <w:p w14:paraId="5B82ED9E" w14:textId="77777777" w:rsidR="00A426E7" w:rsidRDefault="00A426E7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83B67"/>
    <w:rsid w:val="000D0119"/>
    <w:rsid w:val="000D11CB"/>
    <w:rsid w:val="000E48CB"/>
    <w:rsid w:val="001159EE"/>
    <w:rsid w:val="00130B03"/>
    <w:rsid w:val="00152DF4"/>
    <w:rsid w:val="00167429"/>
    <w:rsid w:val="00182803"/>
    <w:rsid w:val="001950E8"/>
    <w:rsid w:val="001A0F51"/>
    <w:rsid w:val="00204AB7"/>
    <w:rsid w:val="002F288D"/>
    <w:rsid w:val="00350D6A"/>
    <w:rsid w:val="00384DCF"/>
    <w:rsid w:val="00393825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67CD"/>
    <w:rsid w:val="004D59B9"/>
    <w:rsid w:val="004E2A18"/>
    <w:rsid w:val="0052101B"/>
    <w:rsid w:val="00527254"/>
    <w:rsid w:val="0052777D"/>
    <w:rsid w:val="005B1F9E"/>
    <w:rsid w:val="005F6F8B"/>
    <w:rsid w:val="00612CC5"/>
    <w:rsid w:val="006722E3"/>
    <w:rsid w:val="006738D1"/>
    <w:rsid w:val="0069556E"/>
    <w:rsid w:val="006D3B4D"/>
    <w:rsid w:val="006D3D5F"/>
    <w:rsid w:val="00715E98"/>
    <w:rsid w:val="007219A8"/>
    <w:rsid w:val="00732FA2"/>
    <w:rsid w:val="0075213D"/>
    <w:rsid w:val="00767486"/>
    <w:rsid w:val="00787AEA"/>
    <w:rsid w:val="007921B2"/>
    <w:rsid w:val="007D5EBA"/>
    <w:rsid w:val="007D6909"/>
    <w:rsid w:val="00800820"/>
    <w:rsid w:val="00815C71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3441B"/>
    <w:rsid w:val="00937F3D"/>
    <w:rsid w:val="009C20E6"/>
    <w:rsid w:val="009C770A"/>
    <w:rsid w:val="009D4F98"/>
    <w:rsid w:val="009F1791"/>
    <w:rsid w:val="009F22C6"/>
    <w:rsid w:val="00A030CA"/>
    <w:rsid w:val="00A34E8F"/>
    <w:rsid w:val="00A35BA1"/>
    <w:rsid w:val="00A426E7"/>
    <w:rsid w:val="00A42BB6"/>
    <w:rsid w:val="00A614AA"/>
    <w:rsid w:val="00A65EF2"/>
    <w:rsid w:val="00A924A5"/>
    <w:rsid w:val="00AA1524"/>
    <w:rsid w:val="00AB3FAD"/>
    <w:rsid w:val="00AC0F60"/>
    <w:rsid w:val="00AC529D"/>
    <w:rsid w:val="00B37153"/>
    <w:rsid w:val="00B440AB"/>
    <w:rsid w:val="00B5791A"/>
    <w:rsid w:val="00B600AF"/>
    <w:rsid w:val="00BD40F2"/>
    <w:rsid w:val="00C02821"/>
    <w:rsid w:val="00C25769"/>
    <w:rsid w:val="00C35855"/>
    <w:rsid w:val="00C43688"/>
    <w:rsid w:val="00C6676C"/>
    <w:rsid w:val="00CB3B7E"/>
    <w:rsid w:val="00CB5B95"/>
    <w:rsid w:val="00CD25F8"/>
    <w:rsid w:val="00CF4EBE"/>
    <w:rsid w:val="00CF68A4"/>
    <w:rsid w:val="00D01082"/>
    <w:rsid w:val="00D654D8"/>
    <w:rsid w:val="00D72F0F"/>
    <w:rsid w:val="00DB418E"/>
    <w:rsid w:val="00DC7812"/>
    <w:rsid w:val="00DD5FC2"/>
    <w:rsid w:val="00E0767B"/>
    <w:rsid w:val="00E24758"/>
    <w:rsid w:val="00E351BA"/>
    <w:rsid w:val="00E35E5D"/>
    <w:rsid w:val="00E438BA"/>
    <w:rsid w:val="00E625FB"/>
    <w:rsid w:val="00EB63C0"/>
    <w:rsid w:val="00EE3DEE"/>
    <w:rsid w:val="00EF53D0"/>
    <w:rsid w:val="00F468CB"/>
    <w:rsid w:val="00F70871"/>
    <w:rsid w:val="00F761CA"/>
    <w:rsid w:val="00F9412B"/>
    <w:rsid w:val="00FC2B4A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37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1228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9</cp:revision>
  <cp:lastPrinted>2021-10-07T04:15:00Z</cp:lastPrinted>
  <dcterms:created xsi:type="dcterms:W3CDTF">2023-10-01T15:30:00Z</dcterms:created>
  <dcterms:modified xsi:type="dcterms:W3CDTF">2024-03-24T16:36:00Z</dcterms:modified>
</cp:coreProperties>
</file>